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2B960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</w:pPr>
      <w:proofErr w:type="spellStart"/>
      <w:r w:rsidRPr="00AA4F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>KiteCyber</w:t>
      </w:r>
      <w:proofErr w:type="spellEnd"/>
      <w:r w:rsidRPr="00AA4F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 xml:space="preserve"> Solution – Overview Document</w:t>
      </w:r>
    </w:p>
    <w:p w14:paraId="702E5DDB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1. Executive Summary</w:t>
      </w:r>
    </w:p>
    <w:p w14:paraId="3DD38D6D" w14:textId="77777777" w:rsidR="00AA4F8F" w:rsidRPr="00AA4F8F" w:rsidRDefault="00AA4F8F" w:rsidP="00AA4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KiteCyber</w:t>
      </w:r>
      <w:proofErr w:type="spellEnd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is a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next-generation unified security platform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designed to protect modern enterprises against evolving cyber threats across endpoints, SaaS applications, and cloud environments.</w:t>
      </w:r>
    </w:p>
    <w:p w14:paraId="77E5539B" w14:textId="77777777" w:rsidR="00AA4F8F" w:rsidRPr="00AA4F8F" w:rsidRDefault="00AA4F8F" w:rsidP="00AA4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It combines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Data Loss Prevention (DLP), Secure Web Gateway (SWG), and Unified Endpoint Management (UEM)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into a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single, agent-based architecture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, enabling organizations to achieve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Zero Trust security, data protection, and compliance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with reduced complexity and cost.</w:t>
      </w:r>
    </w:p>
    <w:p w14:paraId="33C54650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D49C25E">
          <v:rect id="_x0000_i1025" style="width:0;height:1.5pt" o:hralign="center" o:hrstd="t" o:hr="t" fillcolor="#a0a0a0" stroked="f"/>
        </w:pict>
      </w:r>
    </w:p>
    <w:p w14:paraId="32273F35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2. Business Challenges Addressed</w:t>
      </w:r>
    </w:p>
    <w:p w14:paraId="26B0AD6C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2.1 Rising Insider Threats</w:t>
      </w:r>
    </w:p>
    <w:p w14:paraId="62F9C18D" w14:textId="77777777" w:rsidR="00AA4F8F" w:rsidRPr="00AA4F8F" w:rsidRDefault="00AA4F8F" w:rsidP="00AA4F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83% of organizations experienced insider attacks in 2024</w:t>
      </w:r>
    </w:p>
    <w:p w14:paraId="22833CB4" w14:textId="77777777" w:rsidR="00AA4F8F" w:rsidRPr="00AA4F8F" w:rsidRDefault="00AA4F8F" w:rsidP="00AA4F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Increasing risk of data exfiltration and misuse</w:t>
      </w:r>
    </w:p>
    <w:p w14:paraId="1FBC903F" w14:textId="77777777" w:rsidR="00AA4F8F" w:rsidRPr="00AA4F8F" w:rsidRDefault="00AA4F8F" w:rsidP="00AA4F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Lack of visibility into user </w:t>
      </w:r>
      <w:proofErr w:type="spellStart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behavior</w:t>
      </w:r>
      <w:proofErr w:type="spellEnd"/>
    </w:p>
    <w:p w14:paraId="1FF685F9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2.2 Hybrid Work &amp; Gen-AI Risks</w:t>
      </w:r>
    </w:p>
    <w:p w14:paraId="4F7E6711" w14:textId="77777777" w:rsidR="00AA4F8F" w:rsidRPr="00AA4F8F" w:rsidRDefault="00AA4F8F" w:rsidP="00AA4F8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Remote and offline endpoints expand attack surface</w:t>
      </w:r>
    </w:p>
    <w:p w14:paraId="3F44C733" w14:textId="77777777" w:rsidR="00AA4F8F" w:rsidRPr="00AA4F8F" w:rsidRDefault="00AA4F8F" w:rsidP="00AA4F8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Traditional DLP solutions fail in hybrid environments</w:t>
      </w:r>
    </w:p>
    <w:p w14:paraId="4C9AC911" w14:textId="77777777" w:rsidR="00AA4F8F" w:rsidRPr="00AA4F8F" w:rsidRDefault="00AA4F8F" w:rsidP="00AA4F8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Gen-AI applications introduce new data leakage risks</w:t>
      </w:r>
    </w:p>
    <w:p w14:paraId="69206D56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2.3 Tool Sprawl &amp; Operational Complexity</w:t>
      </w:r>
    </w:p>
    <w:p w14:paraId="1C0F661E" w14:textId="77777777" w:rsidR="00AA4F8F" w:rsidRPr="00AA4F8F" w:rsidRDefault="00AA4F8F" w:rsidP="00AA4F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Multiple tools for DLP, SWG, and endpoint management</w:t>
      </w:r>
    </w:p>
    <w:p w14:paraId="15CD59A1" w14:textId="77777777" w:rsidR="00AA4F8F" w:rsidRPr="00AA4F8F" w:rsidRDefault="00AA4F8F" w:rsidP="00AA4F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High false positives and manual configurations</w:t>
      </w:r>
    </w:p>
    <w:p w14:paraId="01F428F8" w14:textId="77777777" w:rsidR="00AA4F8F" w:rsidRPr="00AA4F8F" w:rsidRDefault="00AA4F8F" w:rsidP="00AA4F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Increased operational overhead and cost</w:t>
      </w:r>
    </w:p>
    <w:p w14:paraId="0ED45D68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2.4 Zero Trust Gaps &amp; Visibility Issues</w:t>
      </w:r>
    </w:p>
    <w:p w14:paraId="041011D0" w14:textId="77777777" w:rsidR="00AA4F8F" w:rsidRPr="00AA4F8F" w:rsidRDefault="00AA4F8F" w:rsidP="00AA4F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Split </w:t>
      </w:r>
      <w:proofErr w:type="spellStart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tunneling</w:t>
      </w:r>
      <w:proofErr w:type="spellEnd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and policy exceptions create blind spots</w:t>
      </w:r>
    </w:p>
    <w:p w14:paraId="7788176D" w14:textId="77777777" w:rsidR="00AA4F8F" w:rsidRPr="00AA4F8F" w:rsidRDefault="00AA4F8F" w:rsidP="00AA4F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Unmanaged devices and shadow IT increase risk exposure</w:t>
      </w:r>
    </w:p>
    <w:p w14:paraId="3AF799A6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71B276A6">
          <v:rect id="_x0000_i1026" style="width:0;height:1.5pt" o:hralign="center" o:hrstd="t" o:hr="t" fillcolor="#a0a0a0" stroked="f"/>
        </w:pict>
      </w:r>
    </w:p>
    <w:p w14:paraId="47CE4242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3. </w:t>
      </w:r>
      <w:proofErr w:type="spellStart"/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KiteCyber</w:t>
      </w:r>
      <w:proofErr w:type="spellEnd"/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 Solution Overview</w:t>
      </w:r>
    </w:p>
    <w:p w14:paraId="4ED0A65B" w14:textId="77777777" w:rsidR="00AA4F8F" w:rsidRPr="00AA4F8F" w:rsidRDefault="00AA4F8F" w:rsidP="00AA4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KiteCyber</w:t>
      </w:r>
      <w:proofErr w:type="spellEnd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delivers a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Unified Security Platform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with a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single lightweight agent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that provides:</w:t>
      </w:r>
    </w:p>
    <w:p w14:paraId="358ADCBB" w14:textId="77777777" w:rsidR="00AA4F8F" w:rsidRPr="00AA4F8F" w:rsidRDefault="00AA4F8F" w:rsidP="00AA4F8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Endpoint + Network Data Protection</w:t>
      </w:r>
    </w:p>
    <w:p w14:paraId="2B42CC73" w14:textId="77777777" w:rsidR="00AA4F8F" w:rsidRPr="00AA4F8F" w:rsidRDefault="00AA4F8F" w:rsidP="00AA4F8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Secure Web &amp; SaaS Access Control</w:t>
      </w:r>
    </w:p>
    <w:p w14:paraId="3CAA1B70" w14:textId="77777777" w:rsidR="00AA4F8F" w:rsidRPr="00AA4F8F" w:rsidRDefault="00AA4F8F" w:rsidP="00AA4F8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Unified Device &amp; Endpoint Management</w:t>
      </w:r>
    </w:p>
    <w:p w14:paraId="64EB7259" w14:textId="77777777" w:rsidR="00AA4F8F" w:rsidRPr="00AA4F8F" w:rsidRDefault="00AA4F8F" w:rsidP="00AA4F8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AI-driven Threat Detection &amp; Insider Risk Analytics</w:t>
      </w:r>
    </w:p>
    <w:p w14:paraId="378EB84B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667EAAB9">
          <v:rect id="_x0000_i1027" style="width:0;height:1.5pt" o:hralign="center" o:hrstd="t" o:hr="t" fillcolor="#a0a0a0" stroked="f"/>
        </w:pict>
      </w:r>
    </w:p>
    <w:p w14:paraId="7940E7AA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4. Core Solution Components</w:t>
      </w:r>
    </w:p>
    <w:p w14:paraId="4A045D78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4.1 Unified Data Loss Prevention (DLP)</w:t>
      </w:r>
    </w:p>
    <w:p w14:paraId="2482900C" w14:textId="77777777" w:rsidR="00AA4F8F" w:rsidRPr="00AA4F8F" w:rsidRDefault="00AA4F8F" w:rsidP="00AA4F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Protects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data in use, motion, and at rest</w:t>
      </w:r>
    </w:p>
    <w:p w14:paraId="3FDCF2D4" w14:textId="77777777" w:rsidR="00AA4F8F" w:rsidRPr="00AA4F8F" w:rsidRDefault="00AA4F8F" w:rsidP="00AA4F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Sensitive data discovery, classification, and tracking</w:t>
      </w:r>
    </w:p>
    <w:p w14:paraId="1A5C7A05" w14:textId="77777777" w:rsidR="00AA4F8F" w:rsidRPr="00AA4F8F" w:rsidRDefault="00AA4F8F" w:rsidP="00AA4F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Controls across:</w:t>
      </w:r>
    </w:p>
    <w:p w14:paraId="68C1E4D6" w14:textId="77777777" w:rsidR="00AA4F8F" w:rsidRPr="00AA4F8F" w:rsidRDefault="00AA4F8F" w:rsidP="00AA4F8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USB devices</w:t>
      </w:r>
    </w:p>
    <w:p w14:paraId="7174C978" w14:textId="77777777" w:rsidR="00AA4F8F" w:rsidRPr="00AA4F8F" w:rsidRDefault="00AA4F8F" w:rsidP="00AA4F8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Cloud storage</w:t>
      </w:r>
    </w:p>
    <w:p w14:paraId="2861F7BB" w14:textId="77777777" w:rsidR="00AA4F8F" w:rsidRPr="00AA4F8F" w:rsidRDefault="00AA4F8F" w:rsidP="00AA4F8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Network drives</w:t>
      </w:r>
    </w:p>
    <w:p w14:paraId="51699394" w14:textId="77777777" w:rsidR="00AA4F8F" w:rsidRPr="00AA4F8F" w:rsidRDefault="00AA4F8F" w:rsidP="00AA4F8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Local file sharing</w:t>
      </w:r>
    </w:p>
    <w:p w14:paraId="5A4F7C04" w14:textId="77777777" w:rsidR="00AA4F8F" w:rsidRPr="00AA4F8F" w:rsidRDefault="00AA4F8F" w:rsidP="00AA4F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Real-time monitoring of uploads, downloads, and copy/paste actions</w:t>
      </w:r>
    </w:p>
    <w:p w14:paraId="36558AD5" w14:textId="77777777" w:rsidR="00AA4F8F" w:rsidRPr="00AA4F8F" w:rsidRDefault="00AA4F8F" w:rsidP="00AA4F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Gen-AI risk control and encrypted app visibility</w:t>
      </w:r>
    </w:p>
    <w:p w14:paraId="0ABBDE01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2468751E">
          <v:rect id="_x0000_i1028" style="width:0;height:1.5pt" o:hralign="center" o:hrstd="t" o:hr="t" fillcolor="#a0a0a0" stroked="f"/>
        </w:pict>
      </w:r>
    </w:p>
    <w:p w14:paraId="644090EC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4.2 Endpoint-First Secure Web Gateway (SWG)</w:t>
      </w:r>
    </w:p>
    <w:p w14:paraId="1C048F4B" w14:textId="77777777" w:rsidR="00AA4F8F" w:rsidRPr="00AA4F8F" w:rsidRDefault="00AA4F8F" w:rsidP="00AA4F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Agent-based inline traffic inspection</w:t>
      </w:r>
    </w:p>
    <w:p w14:paraId="75F9F6C0" w14:textId="77777777" w:rsidR="00AA4F8F" w:rsidRPr="00AA4F8F" w:rsidRDefault="00AA4F8F" w:rsidP="00AA4F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Protection for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web, SaaS, and Gen-AI applications</w:t>
      </w:r>
    </w:p>
    <w:p w14:paraId="117C2109" w14:textId="77777777" w:rsidR="00AA4F8F" w:rsidRPr="00AA4F8F" w:rsidRDefault="00AA4F8F" w:rsidP="00AA4F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Works even for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offline or roaming users</w:t>
      </w:r>
    </w:p>
    <w:p w14:paraId="620BFE5B" w14:textId="77777777" w:rsidR="00AA4F8F" w:rsidRPr="00AA4F8F" w:rsidRDefault="00AA4F8F" w:rsidP="00AA4F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Prevents:</w:t>
      </w:r>
    </w:p>
    <w:p w14:paraId="0129C9B8" w14:textId="77777777" w:rsidR="00AA4F8F" w:rsidRPr="00AA4F8F" w:rsidRDefault="00AA4F8F" w:rsidP="00AA4F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Zero-day threats</w:t>
      </w:r>
    </w:p>
    <w:p w14:paraId="3B2C5775" w14:textId="77777777" w:rsidR="00AA4F8F" w:rsidRPr="00AA4F8F" w:rsidRDefault="00AA4F8F" w:rsidP="00AA4F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CDN-based attacks</w:t>
      </w:r>
    </w:p>
    <w:p w14:paraId="2F240583" w14:textId="77777777" w:rsidR="00AA4F8F" w:rsidRPr="00AA4F8F" w:rsidRDefault="00AA4F8F" w:rsidP="00AA4F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Policy bypass techniques</w:t>
      </w:r>
    </w:p>
    <w:p w14:paraId="13F44803" w14:textId="77777777" w:rsidR="00AA4F8F" w:rsidRPr="00AA4F8F" w:rsidRDefault="00AA4F8F" w:rsidP="00AA4F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No latency issues due to elimination of traffic </w:t>
      </w:r>
      <w:proofErr w:type="spellStart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hairpinning</w:t>
      </w:r>
      <w:proofErr w:type="spellEnd"/>
    </w:p>
    <w:p w14:paraId="1D7B5144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661C7AE">
          <v:rect id="_x0000_i1029" style="width:0;height:1.5pt" o:hralign="center" o:hrstd="t" o:hr="t" fillcolor="#a0a0a0" stroked="f"/>
        </w:pict>
      </w:r>
    </w:p>
    <w:p w14:paraId="1EE95DB2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4.3 Unified Endpoint Management (UEM)</w:t>
      </w:r>
    </w:p>
    <w:p w14:paraId="79BC2DC8" w14:textId="77777777" w:rsidR="00AA4F8F" w:rsidRPr="00AA4F8F" w:rsidRDefault="00AA4F8F" w:rsidP="00AA4F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Single agent for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complete device visibility and control</w:t>
      </w:r>
    </w:p>
    <w:p w14:paraId="433553BB" w14:textId="77777777" w:rsidR="00AA4F8F" w:rsidRPr="00AA4F8F" w:rsidRDefault="00AA4F8F" w:rsidP="00AA4F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Supports Windows, Mac, and Linux</w:t>
      </w:r>
    </w:p>
    <w:p w14:paraId="6FDA135C" w14:textId="77777777" w:rsidR="00AA4F8F" w:rsidRPr="00AA4F8F" w:rsidRDefault="00AA4F8F" w:rsidP="00AA4F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Key capabilities:</w:t>
      </w:r>
    </w:p>
    <w:p w14:paraId="1C2595E1" w14:textId="77777777" w:rsidR="00AA4F8F" w:rsidRPr="00AA4F8F" w:rsidRDefault="00AA4F8F" w:rsidP="00AA4F8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Shadow IT discovery</w:t>
      </w:r>
    </w:p>
    <w:p w14:paraId="68F38A1D" w14:textId="77777777" w:rsidR="00AA4F8F" w:rsidRPr="00AA4F8F" w:rsidRDefault="00AA4F8F" w:rsidP="00AA4F8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patching</w:t>
      </w:r>
    </w:p>
    <w:p w14:paraId="62066F46" w14:textId="77777777" w:rsidR="00AA4F8F" w:rsidRPr="00AA4F8F" w:rsidRDefault="00AA4F8F" w:rsidP="00AA4F8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Policy enforcement</w:t>
      </w:r>
    </w:p>
    <w:p w14:paraId="2BE7AA1F" w14:textId="77777777" w:rsidR="00AA4F8F" w:rsidRPr="00AA4F8F" w:rsidRDefault="00AA4F8F" w:rsidP="00AA4F8F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Zero-touch deployment</w:t>
      </w:r>
    </w:p>
    <w:p w14:paraId="71762AFF" w14:textId="77777777" w:rsidR="00AA4F8F" w:rsidRPr="00AA4F8F" w:rsidRDefault="00AA4F8F" w:rsidP="00AA4F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Integrates with compliance frameworks and identity providers</w:t>
      </w:r>
    </w:p>
    <w:p w14:paraId="5D5C5A44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0363881">
          <v:rect id="_x0000_i1030" style="width:0;height:1.5pt" o:hralign="center" o:hrstd="t" o:hr="t" fillcolor="#a0a0a0" stroked="f"/>
        </w:pict>
      </w:r>
    </w:p>
    <w:p w14:paraId="3AFFD69E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lastRenderedPageBreak/>
        <w:t>4.4 Advanced Threat Protection</w:t>
      </w:r>
    </w:p>
    <w:p w14:paraId="03D9452B" w14:textId="77777777" w:rsidR="00AA4F8F" w:rsidRPr="00AA4F8F" w:rsidRDefault="00AA4F8F" w:rsidP="00AA4F8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AI-driven </w:t>
      </w:r>
      <w:proofErr w:type="spellStart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behavioral</w:t>
      </w:r>
      <w:proofErr w:type="spellEnd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analytics</w:t>
      </w:r>
    </w:p>
    <w:p w14:paraId="413F26F6" w14:textId="77777777" w:rsidR="00AA4F8F" w:rsidRPr="00AA4F8F" w:rsidRDefault="00AA4F8F" w:rsidP="00AA4F8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Insider threat detection using pattern recognition</w:t>
      </w:r>
    </w:p>
    <w:p w14:paraId="2EC688E1" w14:textId="77777777" w:rsidR="00AA4F8F" w:rsidRPr="00AA4F8F" w:rsidRDefault="00AA4F8F" w:rsidP="00AA4F8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Continuous monitoring (even offline)</w:t>
      </w:r>
    </w:p>
    <w:p w14:paraId="117DED98" w14:textId="77777777" w:rsidR="00AA4F8F" w:rsidRPr="00AA4F8F" w:rsidRDefault="00AA4F8F" w:rsidP="00AA4F8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UEBA (User &amp; Entity </w:t>
      </w:r>
      <w:proofErr w:type="spellStart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Behavior</w:t>
      </w:r>
      <w:proofErr w:type="spellEnd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Analytics) for anomaly detection</w:t>
      </w:r>
    </w:p>
    <w:p w14:paraId="27108922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B225B9F">
          <v:rect id="_x0000_i1031" style="width:0;height:1.5pt" o:hralign="center" o:hrstd="t" o:hr="t" fillcolor="#a0a0a0" stroked="f"/>
        </w:pict>
      </w:r>
    </w:p>
    <w:p w14:paraId="40699792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5. Key Use Cases</w:t>
      </w:r>
    </w:p>
    <w:p w14:paraId="2DE89B0D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Data Protection &amp; Insider Risk</w:t>
      </w:r>
    </w:p>
    <w:p w14:paraId="4F91017C" w14:textId="77777777" w:rsidR="00AA4F8F" w:rsidRPr="00AA4F8F" w:rsidRDefault="00AA4F8F" w:rsidP="00AA4F8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Prevent data exfiltration across endpoints and SaaS</w:t>
      </w:r>
    </w:p>
    <w:p w14:paraId="08F2E1FE" w14:textId="77777777" w:rsidR="00AA4F8F" w:rsidRPr="00AA4F8F" w:rsidRDefault="00AA4F8F" w:rsidP="00AA4F8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Monitor and mitigate insider threats</w:t>
      </w:r>
    </w:p>
    <w:p w14:paraId="68D48EFC" w14:textId="77777777" w:rsidR="00AA4F8F" w:rsidRPr="00AA4F8F" w:rsidRDefault="00AA4F8F" w:rsidP="00AA4F8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Secure sensitive data across environments</w:t>
      </w:r>
    </w:p>
    <w:p w14:paraId="3D7E3EDA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Zero Trust Security</w:t>
      </w:r>
    </w:p>
    <w:p w14:paraId="2F3DFADA" w14:textId="77777777" w:rsidR="00AA4F8F" w:rsidRPr="00AA4F8F" w:rsidRDefault="00AA4F8F" w:rsidP="00AA4F8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Enforce device compliance and access policies</w:t>
      </w:r>
    </w:p>
    <w:p w14:paraId="77CD45DF" w14:textId="77777777" w:rsidR="00AA4F8F" w:rsidRPr="00AA4F8F" w:rsidRDefault="00AA4F8F" w:rsidP="00AA4F8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Protect users regardless of location</w:t>
      </w:r>
    </w:p>
    <w:p w14:paraId="18FE838F" w14:textId="77777777" w:rsidR="00AA4F8F" w:rsidRPr="00AA4F8F" w:rsidRDefault="00AA4F8F" w:rsidP="00AA4F8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Eliminate blind spots in hybrid environments</w:t>
      </w:r>
    </w:p>
    <w:p w14:paraId="7709CF0D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Ransomware Protection</w:t>
      </w:r>
    </w:p>
    <w:p w14:paraId="4E591836" w14:textId="77777777" w:rsidR="00AA4F8F" w:rsidRPr="00AA4F8F" w:rsidRDefault="00AA4F8F" w:rsidP="00AA4F8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Detect and prevent malicious activities</w:t>
      </w:r>
    </w:p>
    <w:p w14:paraId="4B02BE70" w14:textId="77777777" w:rsidR="00AA4F8F" w:rsidRPr="00AA4F8F" w:rsidRDefault="00AA4F8F" w:rsidP="00AA4F8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Secure endpoints, internet traffic, and data channels</w:t>
      </w:r>
    </w:p>
    <w:p w14:paraId="43509AF7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Compliance &amp; Governance</w:t>
      </w:r>
    </w:p>
    <w:p w14:paraId="0655CC20" w14:textId="77777777" w:rsidR="00AA4F8F" w:rsidRPr="00AA4F8F" w:rsidRDefault="00AA4F8F" w:rsidP="00AA4F8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Supports frameworks like:</w:t>
      </w:r>
    </w:p>
    <w:p w14:paraId="2484ABA9" w14:textId="77777777" w:rsidR="00AA4F8F" w:rsidRPr="00AA4F8F" w:rsidRDefault="00AA4F8F" w:rsidP="00AA4F8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GDPR</w:t>
      </w:r>
    </w:p>
    <w:p w14:paraId="10BA498A" w14:textId="77777777" w:rsidR="00AA4F8F" w:rsidRPr="00AA4F8F" w:rsidRDefault="00AA4F8F" w:rsidP="00AA4F8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HIPAA</w:t>
      </w:r>
    </w:p>
    <w:p w14:paraId="55A3F020" w14:textId="77777777" w:rsidR="00AA4F8F" w:rsidRPr="00AA4F8F" w:rsidRDefault="00AA4F8F" w:rsidP="00AA4F8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PCI-DSS</w:t>
      </w:r>
    </w:p>
    <w:p w14:paraId="0D3FCFEC" w14:textId="77777777" w:rsidR="00AA4F8F" w:rsidRPr="00AA4F8F" w:rsidRDefault="00AA4F8F" w:rsidP="00AA4F8F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ISO 27001</w:t>
      </w:r>
    </w:p>
    <w:p w14:paraId="64185178" w14:textId="77777777" w:rsidR="00AA4F8F" w:rsidRPr="00AA4F8F" w:rsidRDefault="00AA4F8F" w:rsidP="00AA4F8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evidence collection and audit readiness</w:t>
      </w:r>
    </w:p>
    <w:p w14:paraId="13FA6667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IT Operations Optimization</w:t>
      </w:r>
    </w:p>
    <w:p w14:paraId="08372FEC" w14:textId="77777777" w:rsidR="00AA4F8F" w:rsidRPr="00AA4F8F" w:rsidRDefault="00AA4F8F" w:rsidP="00AA4F8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Reduce tool sprawl with unified platform</w:t>
      </w:r>
    </w:p>
    <w:p w14:paraId="4836348B" w14:textId="77777777" w:rsidR="00AA4F8F" w:rsidRPr="00AA4F8F" w:rsidRDefault="00AA4F8F" w:rsidP="00AA4F8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 patching and device management</w:t>
      </w:r>
    </w:p>
    <w:p w14:paraId="628AA118" w14:textId="77777777" w:rsidR="00AA4F8F" w:rsidRPr="00AA4F8F" w:rsidRDefault="00AA4F8F" w:rsidP="00AA4F8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 operational efficiency and reduce TCO</w:t>
      </w:r>
    </w:p>
    <w:p w14:paraId="7B53056F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021A36D">
          <v:rect id="_x0000_i1032" style="width:0;height:1.5pt" o:hralign="center" o:hrstd="t" o:hr="t" fillcolor="#a0a0a0" stroked="f"/>
        </w:pict>
      </w:r>
    </w:p>
    <w:p w14:paraId="3B046CDC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6. Key Differentiators</w:t>
      </w:r>
    </w:p>
    <w:p w14:paraId="33D0FF60" w14:textId="77777777" w:rsidR="00AA4F8F" w:rsidRPr="00AA4F8F" w:rsidRDefault="00AA4F8F" w:rsidP="00AA4F8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Single Agent Architecture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One platform for DLP, SWG, and UEM</w:t>
      </w:r>
    </w:p>
    <w:p w14:paraId="73E1DC57" w14:textId="77777777" w:rsidR="00AA4F8F" w:rsidRPr="00AA4F8F" w:rsidRDefault="00AA4F8F" w:rsidP="00AA4F8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lastRenderedPageBreak/>
        <w:t>Endpoint-First Security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Protection even offline</w:t>
      </w:r>
    </w:p>
    <w:p w14:paraId="3ACEE6F9" w14:textId="77777777" w:rsidR="00AA4F8F" w:rsidRPr="00AA4F8F" w:rsidRDefault="00AA4F8F" w:rsidP="00AA4F8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Gen-AI Security Controls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Built for modern application risks</w:t>
      </w:r>
    </w:p>
    <w:p w14:paraId="2E7FB18E" w14:textId="77777777" w:rsidR="00AA4F8F" w:rsidRPr="00AA4F8F" w:rsidRDefault="00AA4F8F" w:rsidP="00AA4F8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Zero Trust Enforcement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Continuous verification and control</w:t>
      </w:r>
    </w:p>
    <w:p w14:paraId="73CB58EB" w14:textId="77777777" w:rsidR="00AA4F8F" w:rsidRPr="00AA4F8F" w:rsidRDefault="00AA4F8F" w:rsidP="00AA4F8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Low Operational Overhead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No complex infrastructure or delays</w:t>
      </w:r>
    </w:p>
    <w:p w14:paraId="5B1F2262" w14:textId="77777777" w:rsidR="00AA4F8F" w:rsidRPr="00AA4F8F" w:rsidRDefault="00AA4F8F" w:rsidP="00AA4F8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Real-Time Visibility &amp; Control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– Across users, data, and devices</w:t>
      </w:r>
    </w:p>
    <w:p w14:paraId="547702E9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15876B76">
          <v:rect id="_x0000_i1033" style="width:0;height:1.5pt" o:hralign="center" o:hrstd="t" o:hr="t" fillcolor="#a0a0a0" stroked="f"/>
        </w:pict>
      </w:r>
    </w:p>
    <w:p w14:paraId="74B78167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7. Business Benefits</w:t>
      </w:r>
    </w:p>
    <w:p w14:paraId="3EEC47AD" w14:textId="77777777" w:rsidR="00AA4F8F" w:rsidRPr="00AA4F8F" w:rsidRDefault="00AA4F8F" w:rsidP="00AA4F8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Reduced cybersecurity complexity and cost</w:t>
      </w:r>
    </w:p>
    <w:p w14:paraId="09868A0C" w14:textId="77777777" w:rsidR="00AA4F8F" w:rsidRPr="00AA4F8F" w:rsidRDefault="00AA4F8F" w:rsidP="00AA4F8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Improved visibility across entire IT environment</w:t>
      </w:r>
    </w:p>
    <w:p w14:paraId="096AABCE" w14:textId="77777777" w:rsidR="00AA4F8F" w:rsidRPr="00AA4F8F" w:rsidRDefault="00AA4F8F" w:rsidP="00AA4F8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Faster deployment with zero-touch onboarding</w:t>
      </w:r>
    </w:p>
    <w:p w14:paraId="5C4DAF36" w14:textId="77777777" w:rsidR="00AA4F8F" w:rsidRPr="00AA4F8F" w:rsidRDefault="00AA4F8F" w:rsidP="00AA4F8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Enhanced user experience with minimal latency</w:t>
      </w:r>
    </w:p>
    <w:p w14:paraId="2B479F5B" w14:textId="77777777" w:rsidR="00AA4F8F" w:rsidRPr="00AA4F8F" w:rsidRDefault="00AA4F8F" w:rsidP="00AA4F8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Stronger compliance posture and audit readiness</w:t>
      </w:r>
    </w:p>
    <w:p w14:paraId="75B93FBF" w14:textId="77777777" w:rsidR="00AA4F8F" w:rsidRPr="00AA4F8F" w:rsidRDefault="00AA4F8F" w:rsidP="00AA4F8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Scalable security aligned with modern digital transformation</w:t>
      </w:r>
    </w:p>
    <w:p w14:paraId="5ECF6C7C" w14:textId="77777777" w:rsidR="00AA4F8F" w:rsidRPr="00AA4F8F" w:rsidRDefault="00AA4F8F" w:rsidP="00AA4F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7323FB3">
          <v:rect id="_x0000_i1034" style="width:0;height:1.5pt" o:hralign="center" o:hrstd="t" o:hr="t" fillcolor="#a0a0a0" stroked="f"/>
        </w:pict>
      </w:r>
    </w:p>
    <w:p w14:paraId="5681B2AD" w14:textId="77777777" w:rsidR="00AA4F8F" w:rsidRPr="00AA4F8F" w:rsidRDefault="00AA4F8F" w:rsidP="00AA4F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8. Conclusion</w:t>
      </w:r>
    </w:p>
    <w:p w14:paraId="48B08AB0" w14:textId="77777777" w:rsidR="00AA4F8F" w:rsidRPr="00AA4F8F" w:rsidRDefault="00AA4F8F" w:rsidP="00AA4F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KiteCyber</w:t>
      </w:r>
      <w:proofErr w:type="spellEnd"/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empowers organizations to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simplify security while strengthening protection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. By consolidating multiple security layers into a </w:t>
      </w: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unified, intelligent platform</w:t>
      </w:r>
      <w:r w:rsidRPr="00AA4F8F">
        <w:rPr>
          <w:rFonts w:ascii="Times New Roman" w:eastAsia="Times New Roman" w:hAnsi="Times New Roman" w:cs="Times New Roman"/>
          <w:sz w:val="24"/>
          <w:szCs w:val="24"/>
          <w:lang w:eastAsia="en-IN"/>
        </w:rPr>
        <w:t>, it enables businesses to achieve:</w:t>
      </w:r>
    </w:p>
    <w:p w14:paraId="37C554BC" w14:textId="77777777" w:rsidR="00AA4F8F" w:rsidRPr="00AA4F8F" w:rsidRDefault="00AA4F8F" w:rsidP="00AA4F8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Stronger data protection</w:t>
      </w:r>
    </w:p>
    <w:p w14:paraId="28507F20" w14:textId="77777777" w:rsidR="00AA4F8F" w:rsidRPr="00AA4F8F" w:rsidRDefault="00AA4F8F" w:rsidP="00AA4F8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Complete endpoint visibility</w:t>
      </w:r>
    </w:p>
    <w:p w14:paraId="3329A566" w14:textId="77777777" w:rsidR="00AA4F8F" w:rsidRPr="00AA4F8F" w:rsidRDefault="00AA4F8F" w:rsidP="00AA4F8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Seamless Zero Trust implementation</w:t>
      </w:r>
    </w:p>
    <w:p w14:paraId="0A69638C" w14:textId="47C5D96C" w:rsidR="003D49F0" w:rsidRPr="00AA4F8F" w:rsidRDefault="00AA4F8F" w:rsidP="00AA4F8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A4F8F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Reduced operational burden</w:t>
      </w:r>
      <w:bookmarkStart w:id="0" w:name="_GoBack"/>
      <w:bookmarkEnd w:id="0"/>
    </w:p>
    <w:sectPr w:rsidR="003D49F0" w:rsidRPr="00AA4F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669"/>
    <w:multiLevelType w:val="multilevel"/>
    <w:tmpl w:val="341E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8700A"/>
    <w:multiLevelType w:val="multilevel"/>
    <w:tmpl w:val="F4D4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F5201"/>
    <w:multiLevelType w:val="multilevel"/>
    <w:tmpl w:val="6222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204B3F"/>
    <w:multiLevelType w:val="multilevel"/>
    <w:tmpl w:val="DF3A5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64D31"/>
    <w:multiLevelType w:val="multilevel"/>
    <w:tmpl w:val="52B0A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23D30"/>
    <w:multiLevelType w:val="multilevel"/>
    <w:tmpl w:val="2504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2276F4"/>
    <w:multiLevelType w:val="multilevel"/>
    <w:tmpl w:val="5B0EB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6F1A40"/>
    <w:multiLevelType w:val="multilevel"/>
    <w:tmpl w:val="6BF61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50612C"/>
    <w:multiLevelType w:val="multilevel"/>
    <w:tmpl w:val="2174A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0466F7"/>
    <w:multiLevelType w:val="multilevel"/>
    <w:tmpl w:val="B548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3A5043"/>
    <w:multiLevelType w:val="multilevel"/>
    <w:tmpl w:val="ADE60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8C35AE"/>
    <w:multiLevelType w:val="multilevel"/>
    <w:tmpl w:val="09B8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F37C84"/>
    <w:multiLevelType w:val="multilevel"/>
    <w:tmpl w:val="2E248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A25155"/>
    <w:multiLevelType w:val="multilevel"/>
    <w:tmpl w:val="C114D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F77449"/>
    <w:multiLevelType w:val="multilevel"/>
    <w:tmpl w:val="C7E2E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613921"/>
    <w:multiLevelType w:val="multilevel"/>
    <w:tmpl w:val="AD2E4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852089"/>
    <w:multiLevelType w:val="multilevel"/>
    <w:tmpl w:val="A9906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3"/>
  </w:num>
  <w:num w:numId="5">
    <w:abstractNumId w:val="16"/>
  </w:num>
  <w:num w:numId="6">
    <w:abstractNumId w:val="7"/>
  </w:num>
  <w:num w:numId="7">
    <w:abstractNumId w:val="12"/>
  </w:num>
  <w:num w:numId="8">
    <w:abstractNumId w:val="14"/>
  </w:num>
  <w:num w:numId="9">
    <w:abstractNumId w:val="15"/>
  </w:num>
  <w:num w:numId="10">
    <w:abstractNumId w:val="4"/>
  </w:num>
  <w:num w:numId="11">
    <w:abstractNumId w:val="0"/>
  </w:num>
  <w:num w:numId="12">
    <w:abstractNumId w:val="8"/>
  </w:num>
  <w:num w:numId="13">
    <w:abstractNumId w:val="11"/>
  </w:num>
  <w:num w:numId="14">
    <w:abstractNumId w:val="2"/>
  </w:num>
  <w:num w:numId="15">
    <w:abstractNumId w:val="10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C5E"/>
    <w:rsid w:val="001C4C5E"/>
    <w:rsid w:val="003D49F0"/>
    <w:rsid w:val="00AA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C0395"/>
  <w15:chartTrackingRefBased/>
  <w15:docId w15:val="{21606FA2-89DF-43F8-82E4-C3DBAA32F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A4F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AA4F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AA4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F8F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AA4F8F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AA4F8F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AA4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AA4F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25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664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RankSecure Pre-sales</dc:creator>
  <cp:keywords/>
  <dc:description/>
  <cp:lastModifiedBy>RankSecure Pre-sales</cp:lastModifiedBy>
  <cp:revision>2</cp:revision>
  <dcterms:created xsi:type="dcterms:W3CDTF">2026-03-30T09:00:00Z</dcterms:created>
  <dcterms:modified xsi:type="dcterms:W3CDTF">2026-03-30T09:01:00Z</dcterms:modified>
</cp:coreProperties>
</file>